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83" w:rsidRPr="004967EF" w:rsidRDefault="00877D65" w:rsidP="00C611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67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61183" w:rsidRPr="004967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1183" w:rsidRPr="004967EF" w:rsidRDefault="00C61183" w:rsidP="00C611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67EF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61183" w:rsidRPr="004967EF" w:rsidRDefault="00C61183" w:rsidP="00C611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67EF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C61183" w:rsidRPr="004967EF" w:rsidRDefault="00C61183" w:rsidP="004967E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67E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967EF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4967EF">
        <w:rPr>
          <w:rFonts w:ascii="Times New Roman" w:hAnsi="Times New Roman" w:cs="Times New Roman"/>
          <w:sz w:val="24"/>
          <w:szCs w:val="24"/>
        </w:rPr>
        <w:t xml:space="preserve"> школа-интернат,</w:t>
      </w:r>
      <w:r w:rsidR="004967EF">
        <w:rPr>
          <w:rFonts w:ascii="Times New Roman" w:hAnsi="Times New Roman" w:cs="Times New Roman"/>
          <w:sz w:val="24"/>
          <w:szCs w:val="24"/>
        </w:rPr>
        <w:t xml:space="preserve"> </w:t>
      </w:r>
      <w:r w:rsidRPr="004967EF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программы»"</w:t>
      </w:r>
    </w:p>
    <w:p w:rsidR="00877D65" w:rsidRPr="00C61183" w:rsidRDefault="004967EF" w:rsidP="00C61183">
      <w:pPr>
        <w:shd w:val="clear" w:color="auto" w:fill="FFFFFF"/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65" w:rsidRPr="00C6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оговорки.</w:t>
      </w:r>
    </w:p>
    <w:p w:rsidR="00877D65" w:rsidRPr="00C61183" w:rsidRDefault="004967EF" w:rsidP="00C61183">
      <w:pPr>
        <w:shd w:val="clear" w:color="auto" w:fill="FFFFFF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77D65" w:rsidRPr="00C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договоров с контрагентами: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аффилированные</w:t>
      </w:r>
      <w:proofErr w:type="spell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аффилированные</w:t>
      </w:r>
      <w:proofErr w:type="spell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аффилированными</w:t>
      </w:r>
      <w:proofErr w:type="spell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 даты направления</w:t>
      </w:r>
      <w:proofErr w:type="gram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письменного уведомления.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3.В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был</w:t>
      </w:r>
      <w:proofErr w:type="gramEnd"/>
      <w:r w:rsidRPr="00C611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77D65" w:rsidRPr="00C61183" w:rsidRDefault="004967EF" w:rsidP="00C61183">
      <w:pPr>
        <w:shd w:val="clear" w:color="auto" w:fill="FFFFFF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</w:t>
      </w:r>
      <w:r w:rsidR="00877D65" w:rsidRPr="00C611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ля трудовых договоров: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</w:t>
      </w:r>
      <w:proofErr w:type="gramStart"/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     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    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     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неначисление</w:t>
      </w:r>
      <w:proofErr w:type="spellEnd"/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премии или начисление </w:t>
      </w: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     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877D65" w:rsidRPr="00C61183" w:rsidRDefault="00877D65" w:rsidP="00C61183">
      <w:pPr>
        <w:shd w:val="clear" w:color="auto" w:fill="FFFFFF"/>
        <w:spacing w:after="0" w:line="240" w:lineRule="atLeast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 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71694E" w:rsidRPr="00C61183" w:rsidRDefault="0071694E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877D65" w:rsidRPr="00C61183" w:rsidRDefault="00877D65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877D65" w:rsidRDefault="00877D65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4967EF" w:rsidRDefault="004967EF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p w:rsidR="00877D65" w:rsidRPr="00C61183" w:rsidRDefault="00877D65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18"/>
      </w:tblGrid>
      <w:tr w:rsidR="00877D65" w:rsidRPr="00C61183" w:rsidTr="00877D6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77D65" w:rsidRPr="00C61183" w:rsidRDefault="00877D65" w:rsidP="00C61183">
            <w:pPr>
              <w:shd w:val="clear" w:color="auto" w:fill="F1F8FB"/>
              <w:spacing w:after="0" w:line="240" w:lineRule="atLeast"/>
              <w:ind w:right="-2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D65" w:rsidRPr="00C61183" w:rsidTr="00877D65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7EF" w:rsidRPr="004967EF" w:rsidRDefault="004967EF" w:rsidP="0049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  <w:p w:rsidR="004967EF" w:rsidRPr="004967EF" w:rsidRDefault="004967EF" w:rsidP="0049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</w:t>
            </w:r>
          </w:p>
          <w:p w:rsidR="004967EF" w:rsidRPr="004967EF" w:rsidRDefault="004967EF" w:rsidP="004967EF">
            <w:pPr>
              <w:spacing w:after="0" w:line="0" w:lineRule="atLeast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Черноусовская</w:t>
            </w:r>
            <w:proofErr w:type="spellEnd"/>
            <w:r w:rsidRPr="004967E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программы»"</w:t>
            </w:r>
          </w:p>
          <w:p w:rsidR="004967EF" w:rsidRPr="004967EF" w:rsidRDefault="004967EF" w:rsidP="00C61183">
            <w:pPr>
              <w:spacing w:after="0" w:line="240" w:lineRule="atLeast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65" w:rsidRPr="00C61183" w:rsidRDefault="00877D65" w:rsidP="00C61183">
            <w:pPr>
              <w:spacing w:after="0" w:line="240" w:lineRule="atLeast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К А З</w:t>
            </w:r>
          </w:p>
          <w:p w:rsidR="004967EF" w:rsidRPr="00C61183" w:rsidRDefault="004967EF" w:rsidP="004967EF">
            <w:pPr>
              <w:spacing w:after="0" w:line="240" w:lineRule="atLeast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№ </w:t>
            </w:r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введении антикоррупционной оговорки</w:t>
            </w:r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договоры, связанные с хозяйственной деятельностью</w:t>
            </w:r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7D65" w:rsidRPr="00C61183" w:rsidRDefault="00877D65" w:rsidP="00C61183">
            <w:pPr>
              <w:spacing w:after="0" w:line="240" w:lineRule="atLeast"/>
              <w:ind w:left="120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spell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антикоррупционных мероприятий, с целью защиты от «коррупционного поведения» контрагентов и в целях </w:t>
            </w:r>
            <w:proofErr w:type="spell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рисков наложения административных взыскания и исков о возмещении убытков, приказываю:</w:t>
            </w:r>
          </w:p>
          <w:p w:rsidR="004967EF" w:rsidRPr="004967EF" w:rsidRDefault="00877D65" w:rsidP="0049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1.01.2016 г. в договоры, связанные с хозяйственной деятельностью </w:t>
            </w:r>
            <w:r w:rsidR="00496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67EF" w:rsidRPr="004967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967EF" w:rsidRPr="004967EF">
              <w:rPr>
                <w:rFonts w:ascii="Times New Roman" w:hAnsi="Times New Roman" w:cs="Times New Roman"/>
                <w:sz w:val="24"/>
                <w:szCs w:val="24"/>
              </w:rPr>
              <w:t>Черноусовская</w:t>
            </w:r>
            <w:proofErr w:type="spellEnd"/>
            <w:r w:rsidR="004967EF" w:rsidRPr="004967E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</w:t>
            </w:r>
          </w:p>
          <w:p w:rsidR="004967EF" w:rsidRPr="004967EF" w:rsidRDefault="004967EF" w:rsidP="004967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7EF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proofErr w:type="gramEnd"/>
            <w:r w:rsidRPr="004967EF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основные общеобразовательные программы»"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7D65" w:rsidRPr="00C61183" w:rsidRDefault="00877D65" w:rsidP="00C61183">
            <w:pPr>
              <w:spacing w:after="0" w:line="240" w:lineRule="atLeast"/>
              <w:ind w:left="40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исполнении своих обязательств по Договору, Стороны, их </w:t>
            </w:r>
            <w:proofErr w:type="spell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аффилированные</w:t>
            </w:r>
            <w:proofErr w:type="spell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работники или посредники не осуществляют действия, нарушающие требования существующего законодательства и международных актов о противодействии легализации (отмыванию) доходов, полученных преступным путем. </w:t>
            </w: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из Сторон Договора, ее </w:t>
            </w:r>
            <w:proofErr w:type="spell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аффилированные</w:t>
            </w:r>
            <w:proofErr w:type="spell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      </w:r>
            <w:proofErr w:type="gramEnd"/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действиями работника, осуществляемыми в пользу стимулирующей его Стороны, понимается:</w:t>
            </w:r>
          </w:p>
          <w:p w:rsidR="00877D65" w:rsidRPr="00C61183" w:rsidRDefault="00877D65" w:rsidP="00C61183">
            <w:pPr>
              <w:numPr>
                <w:ilvl w:val="0"/>
                <w:numId w:val="1"/>
              </w:num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неоправданных преимуществ по сравнению с другими контрагентами;</w:t>
            </w:r>
          </w:p>
          <w:p w:rsidR="00877D65" w:rsidRPr="00C61183" w:rsidRDefault="00877D65" w:rsidP="00C61183">
            <w:pPr>
              <w:numPr>
                <w:ilvl w:val="0"/>
                <w:numId w:val="1"/>
              </w:num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каких-либо гарантий;</w:t>
            </w:r>
          </w:p>
          <w:p w:rsidR="00877D65" w:rsidRPr="00C61183" w:rsidRDefault="00877D65" w:rsidP="00C61183">
            <w:pPr>
              <w:numPr>
                <w:ilvl w:val="0"/>
                <w:numId w:val="1"/>
              </w:num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существующих процедур;</w:t>
            </w:r>
          </w:p>
          <w:p w:rsidR="00877D65" w:rsidRPr="00C61183" w:rsidRDefault="00877D65" w:rsidP="00C61183">
            <w:pPr>
              <w:numPr>
                <w:ilvl w:val="0"/>
                <w:numId w:val="1"/>
              </w:num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действия, выполняемые работником в рамках своих должностных обязанностей, но идущих в разрез с принципами прозрачности и открытости взаимоотношений между Сторонами.</w:t>
            </w:r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      </w: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произошло,  или может произойти нарушение каких-либо положений настоящей Статьи контрагентом, его </w:t>
            </w:r>
            <w:proofErr w:type="spell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      </w:r>
            <w:proofErr w:type="gram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      </w: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уведомления.</w:t>
            </w:r>
          </w:p>
          <w:p w:rsidR="00877D65" w:rsidRPr="00C61183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      </w: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расторгнут Договор,  в соответствии с положениями настоящей статьи, вправе требовать возмещения реального ущерба, возникшего в результате такого расторжения.</w:t>
            </w:r>
          </w:p>
          <w:p w:rsidR="004967EF" w:rsidRDefault="00877D65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3"/>
            <w:bookmarkEnd w:id="0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  <w:proofErr w:type="gramStart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приказа оставляю за собой.</w:t>
            </w:r>
          </w:p>
          <w:p w:rsidR="004967EF" w:rsidRDefault="004967EF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7EF" w:rsidRPr="00C61183" w:rsidRDefault="004967EF" w:rsidP="00C61183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65" w:rsidRPr="00C61183" w:rsidRDefault="00877D65" w:rsidP="004967EF">
            <w:pPr>
              <w:spacing w:after="0" w:line="240" w:lineRule="atLeast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49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 </w:t>
            </w:r>
            <w:r w:rsidR="0049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Перина</w:t>
            </w:r>
          </w:p>
        </w:tc>
      </w:tr>
    </w:tbl>
    <w:p w:rsidR="00877D65" w:rsidRPr="00C61183" w:rsidRDefault="00877D65" w:rsidP="00C61183">
      <w:pPr>
        <w:spacing w:after="0" w:line="240" w:lineRule="atLeast"/>
        <w:ind w:right="-285"/>
        <w:rPr>
          <w:rFonts w:ascii="Times New Roman" w:hAnsi="Times New Roman" w:cs="Times New Roman"/>
          <w:sz w:val="24"/>
          <w:szCs w:val="24"/>
        </w:rPr>
      </w:pPr>
    </w:p>
    <w:sectPr w:rsidR="00877D65" w:rsidRPr="00C61183" w:rsidSect="00C61183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9F3"/>
    <w:multiLevelType w:val="multilevel"/>
    <w:tmpl w:val="789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94E"/>
    <w:rsid w:val="004967EF"/>
    <w:rsid w:val="0071694E"/>
    <w:rsid w:val="00877D65"/>
    <w:rsid w:val="00C61183"/>
    <w:rsid w:val="00E4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5" w:color="CBCBE6"/>
            <w:right w:val="none" w:sz="0" w:space="0" w:color="auto"/>
          </w:divBdr>
        </w:div>
        <w:div w:id="147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01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2019-05-22T13:30:00Z</dcterms:created>
  <dcterms:modified xsi:type="dcterms:W3CDTF">2019-08-20T20:18:00Z</dcterms:modified>
</cp:coreProperties>
</file>