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F9" w:rsidRPr="00A40FF9" w:rsidRDefault="00A40FF9" w:rsidP="00A4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9">
        <w:rPr>
          <w:rFonts w:ascii="Times New Roman" w:hAnsi="Times New Roman" w:cs="Times New Roman"/>
          <w:b/>
          <w:sz w:val="28"/>
          <w:szCs w:val="28"/>
        </w:rPr>
        <w:t>«Руки помогают – язычок наш укрепляют»</w:t>
      </w:r>
    </w:p>
    <w:p w:rsidR="009D479B" w:rsidRPr="00A40FF9" w:rsidRDefault="00A40FF9" w:rsidP="00A40FF9">
      <w:pPr>
        <w:rPr>
          <w:rFonts w:ascii="Times New Roman" w:hAnsi="Times New Roman" w:cs="Times New Roman"/>
          <w:b/>
          <w:sz w:val="28"/>
          <w:szCs w:val="28"/>
        </w:rPr>
      </w:pPr>
      <w:r w:rsidRPr="00A40FF9">
        <w:rPr>
          <w:rFonts w:ascii="Times New Roman" w:hAnsi="Times New Roman" w:cs="Times New Roman"/>
          <w:b/>
          <w:sz w:val="28"/>
          <w:szCs w:val="28"/>
        </w:rPr>
        <w:t>(проведение артикуляционной гимнастики с биоэнергопластикой дома).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Уважаемые, родители!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Артикуляционная гимнастика способствует развитию и укреплению речевых мышц, что в свою очередь помогает правильному звукопроизношению. Однако, ежедневное выполнение артикуляционной </w:t>
      </w:r>
      <w:proofErr w:type="gramStart"/>
      <w:r w:rsidRPr="00A40FF9">
        <w:rPr>
          <w:rFonts w:ascii="Times New Roman" w:hAnsi="Times New Roman" w:cs="Times New Roman"/>
          <w:sz w:val="28"/>
          <w:szCs w:val="28"/>
        </w:rPr>
        <w:t>гимнастики  снижают</w:t>
      </w:r>
      <w:proofErr w:type="gramEnd"/>
      <w:r w:rsidRPr="00A40FF9">
        <w:rPr>
          <w:rFonts w:ascii="Times New Roman" w:hAnsi="Times New Roman" w:cs="Times New Roman"/>
          <w:sz w:val="28"/>
          <w:szCs w:val="28"/>
        </w:rPr>
        <w:t xml:space="preserve"> интерес детей к занятиям. Поддержать интерес ребенка к систематическим занятиям, а также повысить эффективность артикуляционной гимнастики поможет – биоэнергопластика.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Термин “биоэнергопластика” состоит из двух слов: биоэнергия и пластика.  Биоэнергия – это та энергия, которая находится внутри человека. Пластика – плавные, раскрепощѐнные движения тела, рук, которые являются основой биоэнергопластики. Таким образом, «биоэнергопластика» – это соединение движений артикуляционного аппарата с движениями кисти руки.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ускоряет формирование звукопроизносительной стороны речи у детей дошкольного возраста, так как работающая ладонь многократно усиливает импульсы, идущие к коре головного мозга от языка. Выполнение артикуляционных упражнений и ритмических движений кистью и </w:t>
      </w:r>
      <w:proofErr w:type="gramStart"/>
      <w:r w:rsidRPr="00A40FF9">
        <w:rPr>
          <w:rFonts w:ascii="Times New Roman" w:hAnsi="Times New Roman" w:cs="Times New Roman"/>
          <w:sz w:val="28"/>
          <w:szCs w:val="28"/>
        </w:rPr>
        <w:t>пальцами  приводит</w:t>
      </w:r>
      <w:proofErr w:type="gramEnd"/>
      <w:r w:rsidRPr="00A40FF9">
        <w:rPr>
          <w:rFonts w:ascii="Times New Roman" w:hAnsi="Times New Roman" w:cs="Times New Roman"/>
          <w:sz w:val="28"/>
          <w:szCs w:val="28"/>
        </w:rPr>
        <w:t xml:space="preserve"> к возбуждению в речевых центрах головного мозга и резкому усилению согласованной деятельности речевых зон, что, в конечном итоге,  способствует  улучшению артикуляционной моторики, а значит и улучшению звукопроизношения.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Применение артикуляционной гимнастики с биоэнергопластикой повышает интерес детей к выполнению упражнений, что значительно повышает эффективность артикуляционной гимнастики.   Кроме того </w:t>
      </w:r>
      <w:proofErr w:type="gramStart"/>
      <w:r w:rsidRPr="00A40FF9">
        <w:rPr>
          <w:rFonts w:ascii="Times New Roman" w:hAnsi="Times New Roman" w:cs="Times New Roman"/>
          <w:sz w:val="28"/>
          <w:szCs w:val="28"/>
        </w:rPr>
        <w:t>способствует  развитию</w:t>
      </w:r>
      <w:proofErr w:type="gramEnd"/>
      <w:r w:rsidRPr="00A40FF9">
        <w:rPr>
          <w:rFonts w:ascii="Times New Roman" w:hAnsi="Times New Roman" w:cs="Times New Roman"/>
          <w:sz w:val="28"/>
          <w:szCs w:val="28"/>
        </w:rPr>
        <w:t xml:space="preserve"> артикуляционной, пальчиковой моторики, совершенствует координацию движений, развивает память, внимание, мышление. Одновременное выполнение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</w:t>
      </w:r>
      <w:r>
        <w:rPr>
          <w:rFonts w:ascii="Times New Roman" w:hAnsi="Times New Roman" w:cs="Times New Roman"/>
          <w:sz w:val="28"/>
          <w:szCs w:val="28"/>
        </w:rPr>
        <w:t xml:space="preserve">о с движениями языка или губ.  </w:t>
      </w:r>
    </w:p>
    <w:p w:rsidR="00A40FF9" w:rsidRPr="00A40FF9" w:rsidRDefault="00212A31" w:rsidP="00A40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на занятиях мы </w:t>
      </w:r>
      <w:r w:rsidR="00A40FF9" w:rsidRPr="00A40FF9">
        <w:rPr>
          <w:rFonts w:ascii="Times New Roman" w:hAnsi="Times New Roman" w:cs="Times New Roman"/>
          <w:sz w:val="28"/>
          <w:szCs w:val="28"/>
        </w:rPr>
        <w:t xml:space="preserve">знакомимся с упражнениями для губ, языка или челюсти по классической методике, перед зеркалом. Рука ребѐнка в упражнение не "участвует".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После того, как ребенок полностью осваивает упражнение комплекса, подключаем движение ведущей руки, а затем и второй руки.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ребенок выполняет артикуляционные упражнения и одновременно движениями обеих рук имитирует, повторяет движения артикуляционного аппарата.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Артикуляционную гимнастику с биоэнергопластикой необходимо выполнять ежедневно, чтобы вырабатываемые у детей навыки закреплялись более эффективно. При этом важным аспектом является ритмичность и </w:t>
      </w:r>
      <w:proofErr w:type="spellStart"/>
      <w:r w:rsidRPr="00A40FF9">
        <w:rPr>
          <w:rFonts w:ascii="Times New Roman" w:hAnsi="Times New Roman" w:cs="Times New Roman"/>
          <w:sz w:val="28"/>
          <w:szCs w:val="28"/>
        </w:rPr>
        <w:t>чѐткость</w:t>
      </w:r>
      <w:proofErr w:type="spellEnd"/>
      <w:r w:rsidRPr="00A40FF9">
        <w:rPr>
          <w:rFonts w:ascii="Times New Roman" w:hAnsi="Times New Roman" w:cs="Times New Roman"/>
          <w:sz w:val="28"/>
          <w:szCs w:val="28"/>
        </w:rPr>
        <w:t xml:space="preserve"> выполнения упражнений. С этой целью применяются счет, музыка, стихотворные строки. </w:t>
      </w:r>
    </w:p>
    <w:p w:rsidR="00A40FF9" w:rsidRPr="00A40FF9" w:rsidRDefault="00A40FF9" w:rsidP="00A40F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0FF9">
        <w:rPr>
          <w:rFonts w:ascii="Times New Roman" w:hAnsi="Times New Roman" w:cs="Times New Roman"/>
          <w:b/>
          <w:i/>
          <w:sz w:val="28"/>
          <w:szCs w:val="28"/>
        </w:rPr>
        <w:t xml:space="preserve">Правила биоэнергопластики: </w:t>
      </w:r>
    </w:p>
    <w:p w:rsidR="00212A31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1. Лучше выполнять упражнения 3-4 раза в день по 3-5 минут. Не следует предлагать детям более 2-3 упражнений за один раз.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FF9">
        <w:rPr>
          <w:rFonts w:ascii="Times New Roman" w:hAnsi="Times New Roman" w:cs="Times New Roman"/>
          <w:sz w:val="28"/>
          <w:szCs w:val="28"/>
        </w:rPr>
        <w:t xml:space="preserve">2. Каждое упражнение выполняется по 5-7 раз.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3. Статические упражнения выполняются по 10-15 секунд (удержание артикуляционной позы в одном положении).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4. Проводить их лучше эмоционально, в игровой форме.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5. Артикуляционную гимнастику с биоэнергопластикой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 х12 см), но тогда взрослый должен находиться напротив ребенка лицом к нему. </w:t>
      </w:r>
    </w:p>
    <w:p w:rsidR="00A40FF9" w:rsidRPr="00A40FF9" w:rsidRDefault="00A40FF9" w:rsidP="00A40F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0FF9">
        <w:rPr>
          <w:rFonts w:ascii="Times New Roman" w:hAnsi="Times New Roman" w:cs="Times New Roman"/>
          <w:b/>
          <w:i/>
          <w:sz w:val="28"/>
          <w:szCs w:val="28"/>
        </w:rPr>
        <w:t xml:space="preserve">Методика работы: 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1.Презентация к сообщению. </w:t>
      </w:r>
    </w:p>
    <w:p w:rsidR="00A40FF9" w:rsidRPr="00A40FF9" w:rsidRDefault="00A40FF9" w:rsidP="00A40FF9">
      <w:pPr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2. Практическое выполнение артикуляционных упражнений и отработка движений кисти руки и пальцев. </w:t>
      </w:r>
    </w:p>
    <w:p w:rsidR="00A40FF9" w:rsidRDefault="00A40FF9" w:rsidP="00A40FF9"/>
    <w:p w:rsidR="00A40FF9" w:rsidRDefault="00A40FF9" w:rsidP="00A40FF9">
      <w:r>
        <w:t xml:space="preserve"> </w:t>
      </w:r>
    </w:p>
    <w:p w:rsidR="00A40FF9" w:rsidRDefault="00A40FF9" w:rsidP="00A40FF9"/>
    <w:sectPr w:rsidR="00A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F9"/>
    <w:rsid w:val="00212A31"/>
    <w:rsid w:val="009D479B"/>
    <w:rsid w:val="00A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96FD"/>
  <w15:chartTrackingRefBased/>
  <w15:docId w15:val="{BACA9C74-9C6F-4A73-AD60-B671AC69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2020-04-29T02:18:00Z</dcterms:created>
  <dcterms:modified xsi:type="dcterms:W3CDTF">2020-06-23T07:21:00Z</dcterms:modified>
</cp:coreProperties>
</file>